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40»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5103"/>
      </w:tblGrid>
      <w:tr w:rsidR="00AC53AA" w:rsidRPr="00DE1675" w:rsidTr="00D06B84">
        <w:trPr>
          <w:trHeight w:val="2145"/>
        </w:trPr>
        <w:tc>
          <w:tcPr>
            <w:tcW w:w="4961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_________/ Лазарева И.В.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Протокол №______от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«____»__________2018 г</w:t>
            </w:r>
          </w:p>
        </w:tc>
        <w:tc>
          <w:tcPr>
            <w:tcW w:w="4962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_____________/Свириденко Е.В.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  <w:tc>
          <w:tcPr>
            <w:tcW w:w="5103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Директора «МАОУ СОШ № 40»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_____________/Цыбикжапов Б.Д.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Приказ № _____от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«___»__________2018 г</w:t>
            </w:r>
          </w:p>
        </w:tc>
      </w:tr>
    </w:tbl>
    <w:p w:rsidR="00AC53AA" w:rsidRPr="00DE1675" w:rsidRDefault="00AC53AA" w:rsidP="00DE1675">
      <w:pPr>
        <w:spacing w:line="240" w:lineRule="auto"/>
        <w:ind w:left="-992" w:right="-425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A4E96" w:rsidRPr="00DE1675" w:rsidRDefault="00CA4E96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по изобразительному искусству</w:t>
      </w:r>
    </w:p>
    <w:p w:rsidR="003B1CC1" w:rsidRPr="00DE1675" w:rsidRDefault="003B1CC1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C33EC1" w:rsidRPr="00DE1675">
        <w:rPr>
          <w:rFonts w:ascii="Times New Roman" w:hAnsi="Times New Roman" w:cs="Times New Roman"/>
          <w:b/>
          <w:sz w:val="24"/>
          <w:szCs w:val="24"/>
        </w:rPr>
        <w:t>для 1</w:t>
      </w:r>
      <w:r w:rsidR="00C33EC1">
        <w:rPr>
          <w:rFonts w:ascii="Times New Roman" w:hAnsi="Times New Roman" w:cs="Times New Roman"/>
          <w:b/>
          <w:sz w:val="24"/>
          <w:szCs w:val="24"/>
        </w:rPr>
        <w:t>- А</w:t>
      </w:r>
      <w:r w:rsidRPr="00DE167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C1F03" w:rsidRPr="00DE1675">
        <w:rPr>
          <w:rFonts w:ascii="Times New Roman" w:hAnsi="Times New Roman" w:cs="Times New Roman"/>
          <w:b/>
          <w:sz w:val="24"/>
          <w:szCs w:val="24"/>
        </w:rPr>
        <w:t>а</w:t>
      </w:r>
    </w:p>
    <w:p w:rsidR="00CA4E96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УМК «Перспектива»</w:t>
      </w:r>
    </w:p>
    <w:p w:rsidR="00CA4E96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C33EC1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Дроздовой Елены Станиславовны</w:t>
      </w:r>
      <w:r w:rsidR="00AC53AA" w:rsidRPr="00DE1675">
        <w:rPr>
          <w:rFonts w:ascii="Times New Roman" w:hAnsi="Times New Roman" w:cs="Times New Roman"/>
          <w:b/>
          <w:sz w:val="24"/>
          <w:szCs w:val="24"/>
        </w:rPr>
        <w:t>,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учителя начальных классов</w:t>
      </w:r>
    </w:p>
    <w:p w:rsidR="00AC53AA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высше</w:t>
      </w:r>
      <w:r w:rsidR="00AC53AA" w:rsidRPr="00DE1675">
        <w:rPr>
          <w:rFonts w:ascii="Times New Roman" w:hAnsi="Times New Roman" w:cs="Times New Roman"/>
          <w:sz w:val="24"/>
          <w:szCs w:val="24"/>
        </w:rPr>
        <w:t>й квалификационной категории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C53AA" w:rsidRPr="00DE1675" w:rsidRDefault="00C33EC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протокол №</w:t>
      </w:r>
      <w:r w:rsidR="00AC53AA" w:rsidRPr="00DE1675">
        <w:rPr>
          <w:rFonts w:ascii="Times New Roman" w:hAnsi="Times New Roman" w:cs="Times New Roman"/>
          <w:sz w:val="24"/>
          <w:szCs w:val="24"/>
        </w:rPr>
        <w:t>____ от</w:t>
      </w: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«___»_________20___г</w:t>
      </w:r>
    </w:p>
    <w:p w:rsidR="00AC53AA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Pr="00DE1675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2018-2019 уч.год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г.Улан-Удэ</w:t>
      </w:r>
    </w:p>
    <w:p w:rsidR="00D524DD" w:rsidRPr="00DE1675" w:rsidRDefault="00D524DD" w:rsidP="00DE1675">
      <w:pPr>
        <w:shd w:val="clear" w:color="auto" w:fill="FFFFFF"/>
        <w:spacing w:before="100" w:beforeAutospacing="1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Пояснительная записка</w:t>
      </w:r>
    </w:p>
    <w:p w:rsidR="001C4CC6" w:rsidRPr="00DE1675" w:rsidRDefault="001C4CC6" w:rsidP="00DE1675">
      <w:pPr>
        <w:pStyle w:val="a8"/>
        <w:spacing w:before="0" w:beforeAutospacing="0" w:after="0" w:afterAutospacing="0"/>
        <w:ind w:left="-284" w:right="-172" w:firstLine="426"/>
        <w:jc w:val="both"/>
      </w:pPr>
      <w:r w:rsidRPr="00DE1675">
        <w:t xml:space="preserve">Рабочая программа разработана  в соответствии </w:t>
      </w:r>
      <w:r w:rsidR="001951C6" w:rsidRPr="00DE1675">
        <w:t xml:space="preserve">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приказом Минобр</w:t>
      </w:r>
      <w:r w:rsidR="00987E16" w:rsidRPr="00DE1675">
        <w:t>науки Р</w:t>
      </w:r>
      <w:r w:rsidR="001951C6" w:rsidRPr="00DE1675">
        <w:t>Ф от 06 октября 2009года № 373 «Об утверждении и введении в действие Федерального Государственного образовательного стандарта начального общего образования),</w:t>
      </w:r>
      <w:r w:rsidRPr="00DE1675">
        <w:t xml:space="preserve"> </w:t>
      </w:r>
      <w:r w:rsidR="00DE1675" w:rsidRPr="00DE1675">
        <w:t>О</w:t>
      </w:r>
      <w:r w:rsidRPr="00DE1675">
        <w:t xml:space="preserve">сновной общеобразовательной программой начального общего образования и Положением о рабочей программе МАОУ </w:t>
      </w:r>
      <w:r w:rsidR="00DE1675" w:rsidRPr="00DE1675">
        <w:t>«</w:t>
      </w:r>
      <w:r w:rsidRPr="00DE1675">
        <w:t>СОШ№40 г.Улан-Удэ</w:t>
      </w:r>
      <w:r w:rsidR="00DE1675" w:rsidRPr="00DE1675">
        <w:t>»</w:t>
      </w:r>
      <w:r w:rsidRPr="00DE1675">
        <w:t xml:space="preserve">, а также планируемыми результатами начального общего образования, на основе примерной </w:t>
      </w:r>
      <w:r w:rsidR="00C33EC1" w:rsidRPr="00DE1675">
        <w:t>программы учебно</w:t>
      </w:r>
      <w:r w:rsidRPr="00DE1675">
        <w:t>-методической системы «Перспектива» и ориентирована на работу по</w:t>
      </w:r>
      <w:r w:rsidRPr="00DE1675">
        <w:rPr>
          <w:spacing w:val="45"/>
        </w:rPr>
        <w:t xml:space="preserve"> </w:t>
      </w:r>
      <w:r w:rsidRPr="00DE1675">
        <w:t>УМК:</w:t>
      </w:r>
    </w:p>
    <w:p w:rsidR="003A6842" w:rsidRPr="00DE1675" w:rsidRDefault="003A6842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>1.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Шпикалова, Т. Я. Изобразительное искусство. Рабочая программа. Предметная линия учебников под ред. Т. Я. Шпикаловой. 1–4 классы / Т. Я. Шпикалова [и др.]. –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М.: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</w:t>
      </w:r>
    </w:p>
    <w:p w:rsidR="003A6842" w:rsidRPr="00DE1675" w:rsidRDefault="003A6842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>2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. Шпикалова, Т. Я. Изобразительное искусство. 1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класс: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учеб. для общеобразоват. учреждений / Т. Я. Шпикалова, Л. В. Ершова. –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М.: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 </w:t>
      </w:r>
    </w:p>
    <w:p w:rsidR="003A6842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3. </w:t>
      </w:r>
      <w:r w:rsidR="003A6842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Шпикалова, Т. Я. Изобразительное искусство. Творческая тетрадь. 1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класс:</w:t>
      </w: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пособие для учащихся общеобразовательных учреждений / Т. Я. Шпикалова [и др.]. –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М.:</w:t>
      </w: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2016. 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4. Шпикалова, Т. Я. Методическое пособие к учебнику «Изобразительное искусство». 1 класс / Т. Я. Шпикалова. – </w:t>
      </w:r>
      <w:r w:rsidR="00C33EC1" w:rsidRPr="00DE1675">
        <w:rPr>
          <w:rStyle w:val="c1"/>
          <w:rFonts w:ascii="Times New Roman" w:hAnsi="Times New Roman" w:cs="Times New Roman"/>
          <w:sz w:val="24"/>
          <w:szCs w:val="24"/>
        </w:rPr>
        <w:t>М.:</w:t>
      </w: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D524DD" w:rsidRPr="00DE1675" w:rsidRDefault="00D524DD" w:rsidP="00DE1675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sz w:val="24"/>
          <w:szCs w:val="24"/>
        </w:rPr>
        <w:t>Цели обучения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bCs/>
          <w:sz w:val="24"/>
          <w:szCs w:val="24"/>
        </w:rPr>
        <w:t>В результате изучения изобразительного искусства реализуются следующие цели: развитие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  </w:t>
      </w:r>
      <w:r w:rsidRPr="00DE1675">
        <w:rPr>
          <w:rFonts w:ascii="Times New Roman" w:hAnsi="Times New Roman" w:cs="Times New Roman"/>
          <w:bCs/>
          <w:sz w:val="24"/>
          <w:szCs w:val="24"/>
        </w:rPr>
        <w:t>своение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</w:t>
      </w:r>
      <w:r w:rsidRPr="00DE1675">
        <w:rPr>
          <w:rFonts w:ascii="Times New Roman" w:hAnsi="Times New Roman" w:cs="Times New Roman"/>
          <w:bCs/>
          <w:sz w:val="24"/>
          <w:szCs w:val="24"/>
        </w:rPr>
        <w:t>первичных</w:t>
      </w:r>
      <w:r w:rsidRPr="00DE1675">
        <w:rPr>
          <w:rFonts w:ascii="Times New Roman" w:hAnsi="Times New Roman" w:cs="Times New Roman"/>
          <w:sz w:val="24"/>
          <w:szCs w:val="24"/>
        </w:rPr>
        <w:t xml:space="preserve"> знаний о мире пластических искусств: изобразительном и декоративно-прикладном искусстве, формах их бытования в повседневном окружении ребенка; </w:t>
      </w:r>
      <w:r w:rsidRPr="00DE1675">
        <w:rPr>
          <w:rFonts w:ascii="Times New Roman" w:hAnsi="Times New Roman" w:cs="Times New Roman"/>
          <w:bCs/>
          <w:sz w:val="24"/>
          <w:szCs w:val="24"/>
        </w:rPr>
        <w:t>овладение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элементарными умениями, навыками, способами художественной деятельности;  </w:t>
      </w:r>
      <w:r w:rsidRPr="00DE1675">
        <w:rPr>
          <w:rFonts w:ascii="Times New Roman" w:hAnsi="Times New Roman" w:cs="Times New Roman"/>
          <w:bCs/>
          <w:sz w:val="24"/>
          <w:szCs w:val="24"/>
        </w:rPr>
        <w:t>воспитание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 Данные цели реализуются на протяжении всех лет обучения в начальной школе.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Задачи, реализуемые в 1 классе: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учащихся с такими видами изобразительного искусства как графика, живопись, скульптура, декоративно-прикладное искусство,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учащихся с жанрами пейзажа и натюрморта, с некоторыми произведениями выдающихся художников, работавших в этих жанрах.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с хохломской росписью по дереву и каргопольской игрушкой.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с теплыми и холодными цветами и научить их различать.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– Третьяковской галереей и некоторыми картинами русских художников, представленных в музее.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Способствовать обогащению опыта восприятия произведений искусства, их оценки.</w:t>
      </w:r>
    </w:p>
    <w:p w:rsidR="001928FE" w:rsidRPr="00DE1675" w:rsidRDefault="001928FE" w:rsidP="00DE1675">
      <w:pPr>
        <w:pStyle w:val="a3"/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</w:p>
    <w:p w:rsidR="00D524DD" w:rsidRPr="00DE1675" w:rsidRDefault="00D524DD" w:rsidP="00DE1675">
      <w:pPr>
        <w:pStyle w:val="a3"/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lastRenderedPageBreak/>
        <w:t xml:space="preserve">В федеральном базисном учебном плане на изучение «Изобразительного искусства» в 1 классе отводится </w:t>
      </w:r>
      <w:r w:rsidRPr="00DE1675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DE1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1675">
        <w:rPr>
          <w:rFonts w:ascii="Times New Roman" w:hAnsi="Times New Roman" w:cs="Times New Roman"/>
          <w:sz w:val="24"/>
          <w:szCs w:val="24"/>
        </w:rPr>
        <w:t>час в неделю (33 ч). Данный предмет входит в предметную область «Искусство».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  <w:jc w:val="both"/>
        <w:rPr>
          <w:b/>
        </w:rPr>
      </w:pPr>
      <w:r w:rsidRPr="00DE1675">
        <w:rPr>
          <w:b/>
        </w:rPr>
        <w:t>Формы и методы работы:</w:t>
      </w:r>
    </w:p>
    <w:p w:rsidR="00AC53AA" w:rsidRPr="00DE1675" w:rsidRDefault="00AC53AA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AC53AA" w:rsidRPr="00DE1675" w:rsidRDefault="00AC53AA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  <w:jc w:val="both"/>
      </w:pPr>
      <w:r w:rsidRPr="00DE1675">
        <w:rPr>
          <w:b/>
        </w:rPr>
        <w:t xml:space="preserve">Виды и формы контроля: </w:t>
      </w:r>
      <w:r w:rsidRPr="00DE1675">
        <w:t>практическая работа</w:t>
      </w:r>
      <w:r w:rsidRPr="00DE1675">
        <w:rPr>
          <w:b/>
        </w:rPr>
        <w:t xml:space="preserve">,  </w:t>
      </w:r>
      <w:r w:rsidRPr="00DE1675">
        <w:t>выставка работ</w:t>
      </w:r>
    </w:p>
    <w:p w:rsidR="001C4CC6" w:rsidRPr="00DE1675" w:rsidRDefault="001C4CC6" w:rsidP="00DE1675">
      <w:pPr>
        <w:pStyle w:val="a8"/>
        <w:spacing w:before="0" w:beforeAutospacing="0" w:after="0" w:afterAutospacing="0"/>
        <w:jc w:val="center"/>
        <w:rPr>
          <w:bCs/>
        </w:rPr>
      </w:pPr>
      <w:r w:rsidRPr="00DE1675">
        <w:rPr>
          <w:b/>
        </w:rPr>
        <w:t xml:space="preserve">Национально-региональный компонент (НРК) </w:t>
      </w:r>
      <w:r w:rsidRPr="00DE1675">
        <w:t>на уроках изобразительного искусства реализуется посредством знакомства с культурой Бурятии  в разделах «</w:t>
      </w:r>
      <w:r w:rsidRPr="00DE1675">
        <w:rPr>
          <w:bCs/>
        </w:rPr>
        <w:t>Виды художественной деятельности»,</w:t>
      </w:r>
      <w:r w:rsidRPr="00DE1675">
        <w:rPr>
          <w:b/>
          <w:bCs/>
        </w:rPr>
        <w:t xml:space="preserve"> </w:t>
      </w:r>
      <w:r w:rsidRPr="00DE1675">
        <w:rPr>
          <w:bCs/>
        </w:rPr>
        <w:t>«</w:t>
      </w:r>
      <w:r w:rsidRPr="00DE1675">
        <w:t>Азбука искусства»,</w:t>
      </w:r>
      <w:r w:rsidRPr="00DE1675">
        <w:rPr>
          <w:b/>
          <w:bCs/>
        </w:rPr>
        <w:t xml:space="preserve"> </w:t>
      </w:r>
      <w:r w:rsidRPr="00DE1675">
        <w:rPr>
          <w:bCs/>
        </w:rPr>
        <w:t>«Значимые темы искусства</w:t>
      </w:r>
      <w:r w:rsidRPr="00DE1675">
        <w:t xml:space="preserve">. </w:t>
      </w:r>
      <w:r w:rsidRPr="00DE1675">
        <w:rPr>
          <w:bCs/>
        </w:rPr>
        <w:t>О чем говорит искусство?»,</w:t>
      </w:r>
    </w:p>
    <w:p w:rsidR="001C4CC6" w:rsidRPr="00DE1675" w:rsidRDefault="001C4CC6" w:rsidP="00DE1675">
      <w:pPr>
        <w:pStyle w:val="a8"/>
        <w:spacing w:before="0" w:beforeAutospacing="0" w:after="0" w:afterAutospacing="0"/>
        <w:rPr>
          <w:bCs/>
        </w:rPr>
      </w:pPr>
      <w:r w:rsidRPr="00DE1675">
        <w:t xml:space="preserve">  «Опыт  художественно-творческой деятельности». </w:t>
      </w:r>
    </w:p>
    <w:p w:rsidR="001928FE" w:rsidRPr="00DE1675" w:rsidRDefault="001928FE" w:rsidP="00DE1675">
      <w:pPr>
        <w:pStyle w:val="a8"/>
        <w:tabs>
          <w:tab w:val="left" w:pos="851"/>
        </w:tabs>
        <w:spacing w:before="0" w:beforeAutospacing="0" w:after="0" w:afterAutospacing="0"/>
        <w:ind w:left="-284" w:right="-172" w:firstLine="426"/>
        <w:rPr>
          <w:bCs/>
          <w:iCs/>
        </w:rPr>
      </w:pPr>
      <w:r w:rsidRPr="00DE1675">
        <w:rPr>
          <w:b/>
          <w:bCs/>
          <w:i/>
          <w:iCs/>
        </w:rPr>
        <w:t xml:space="preserve"> </w:t>
      </w:r>
      <w:r w:rsidR="001C4CC6" w:rsidRPr="00DE1675">
        <w:rPr>
          <w:b/>
          <w:bCs/>
          <w:i/>
          <w:iCs/>
        </w:rPr>
        <w:t xml:space="preserve"> </w:t>
      </w:r>
      <w:r w:rsidRPr="00DE1675">
        <w:rPr>
          <w:b/>
          <w:bCs/>
          <w:iCs/>
        </w:rPr>
        <w:t>Сроки реализации программы:</w:t>
      </w:r>
      <w:r w:rsidRPr="00DE1675">
        <w:rPr>
          <w:b/>
          <w:bCs/>
          <w:i/>
          <w:iCs/>
        </w:rPr>
        <w:t xml:space="preserve"> </w:t>
      </w:r>
      <w:r w:rsidRPr="00DE1675">
        <w:rPr>
          <w:bCs/>
          <w:iCs/>
        </w:rPr>
        <w:t>2018-20</w:t>
      </w:r>
      <w:r w:rsidR="001C4CC6" w:rsidRPr="00DE1675">
        <w:rPr>
          <w:bCs/>
          <w:iCs/>
        </w:rPr>
        <w:t>20</w:t>
      </w:r>
      <w:r w:rsidRPr="00DE1675">
        <w:rPr>
          <w:bCs/>
          <w:iCs/>
        </w:rPr>
        <w:t xml:space="preserve"> год. </w:t>
      </w:r>
    </w:p>
    <w:p w:rsidR="00AC53AA" w:rsidRPr="00DE1675" w:rsidRDefault="001928FE" w:rsidP="00DE1675">
      <w:pPr>
        <w:pStyle w:val="Default"/>
        <w:tabs>
          <w:tab w:val="left" w:pos="851"/>
        </w:tabs>
        <w:ind w:left="-284" w:right="-172" w:firstLine="426"/>
        <w:rPr>
          <w:b/>
        </w:rPr>
      </w:pPr>
      <w:r w:rsidRPr="00DE1675">
        <w:rPr>
          <w:b/>
          <w:bCs/>
          <w:iCs/>
        </w:rPr>
        <w:t xml:space="preserve">  </w:t>
      </w:r>
      <w:r w:rsidR="00AC53AA" w:rsidRPr="00DE1675">
        <w:rPr>
          <w:b/>
        </w:rPr>
        <w:t>Структура Рабочей программы: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Пояснительная записка.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1. Планируемые результаты освоения учебного предмета.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2.Содержание учебного курса.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3.КТП</w:t>
      </w:r>
    </w:p>
    <w:p w:rsidR="00801E62" w:rsidRPr="00DE1675" w:rsidRDefault="00801E62" w:rsidP="00DE1675">
      <w:pPr>
        <w:pStyle w:val="Default"/>
        <w:tabs>
          <w:tab w:val="left" w:pos="851"/>
        </w:tabs>
        <w:ind w:left="-284" w:right="-172" w:firstLine="426"/>
      </w:pPr>
      <w:r w:rsidRPr="00DE1675">
        <w:t>Приложение.</w:t>
      </w:r>
    </w:p>
    <w:p w:rsidR="00D524DD" w:rsidRPr="00DE1675" w:rsidRDefault="00D524DD" w:rsidP="00DE1675">
      <w:pPr>
        <w:pStyle w:val="a3"/>
        <w:widowControl w:val="0"/>
        <w:tabs>
          <w:tab w:val="left" w:pos="851"/>
        </w:tabs>
        <w:spacing w:after="0" w:line="240" w:lineRule="auto"/>
        <w:ind w:left="-284" w:right="-172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167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AC53AA" w:rsidRPr="00DE1675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</w:t>
      </w:r>
      <w:r w:rsidR="00AC53AA" w:rsidRPr="00DE16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sz w:val="24"/>
          <w:szCs w:val="24"/>
        </w:rPr>
      </w:pPr>
      <w:r w:rsidRPr="00DE1675">
        <w:rPr>
          <w:rFonts w:ascii="Times New Roman" w:eastAsia="Calibri" w:hAnsi="Times New Roman" w:cs="Times New Roman"/>
          <w:sz w:val="24"/>
          <w:szCs w:val="24"/>
        </w:rPr>
        <w:t>Освоение данной программы обеспечивает достижение  следующих  результатов:</w:t>
      </w:r>
    </w:p>
    <w:p w:rsidR="00D524DD" w:rsidRPr="00DE1675" w:rsidRDefault="00D524DD" w:rsidP="00DE1675">
      <w:pPr>
        <w:pStyle w:val="a6"/>
        <w:tabs>
          <w:tab w:val="left" w:pos="851"/>
        </w:tabs>
        <w:ind w:left="-284" w:right="-172" w:firstLine="426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DE1675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 Формирование уважительного отношения к иному мнению, истории и культуре других народов.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 Формирование эстетических потребностей, ценностей и чувств.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Формирование установки на безопасный и здоровый образ жизни.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DE1675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Познавательные: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Освоение  способов  решения  проблем  творческого  и  поискового  характера.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lastRenderedPageBreak/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D524DD" w:rsidRPr="00DE1675" w:rsidRDefault="00D524DD" w:rsidP="00DE1675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D524DD" w:rsidRPr="00DE1675" w:rsidRDefault="00D524DD" w:rsidP="00DE1675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D524DD" w:rsidRPr="00DE1675" w:rsidRDefault="00D524DD" w:rsidP="00DE1675">
      <w:pPr>
        <w:pStyle w:val="a4"/>
        <w:numPr>
          <w:ilvl w:val="0"/>
          <w:numId w:val="6"/>
        </w:numPr>
        <w:ind w:left="-284" w:right="-172" w:firstLine="426"/>
      </w:pPr>
      <w:r w:rsidRPr="00DE1675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D524DD" w:rsidRDefault="00D524DD" w:rsidP="00DE1675">
      <w:pPr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i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Предметные результаты обучения представлены в Требованиях к уровню подготовки оканчивающих начальную школу и содержат три компонента: </w:t>
      </w:r>
      <w:r w:rsidRPr="00DE1675">
        <w:rPr>
          <w:rFonts w:ascii="Times New Roman" w:hAnsi="Times New Roman" w:cs="Times New Roman"/>
          <w:i/>
          <w:sz w:val="24"/>
          <w:szCs w:val="24"/>
        </w:rPr>
        <w:t>знать/понимать</w:t>
      </w:r>
      <w:r w:rsidRPr="00DE1675">
        <w:rPr>
          <w:rFonts w:ascii="Times New Roman" w:hAnsi="Times New Roman" w:cs="Times New Roman"/>
          <w:sz w:val="24"/>
          <w:szCs w:val="24"/>
        </w:rPr>
        <w:t xml:space="preserve"> – перечень необходимых для усвоения каждым учащимся знаний;</w:t>
      </w:r>
      <w:r w:rsidRPr="00DE1675">
        <w:rPr>
          <w:rFonts w:ascii="Times New Roman" w:hAnsi="Times New Roman" w:cs="Times New Roman"/>
          <w:i/>
          <w:sz w:val="24"/>
          <w:szCs w:val="24"/>
        </w:rPr>
        <w:t xml:space="preserve"> уметь</w:t>
      </w:r>
      <w:r w:rsidRPr="00DE1675">
        <w:rPr>
          <w:rFonts w:ascii="Times New Roman" w:hAnsi="Times New Roman" w:cs="Times New Roman"/>
          <w:sz w:val="24"/>
          <w:szCs w:val="24"/>
        </w:rPr>
        <w:t xml:space="preserve"> – владение конкретными умениями и навыками; выделена также группа умений, которыми ученик может пользоваться во внеучебной деятельности – </w:t>
      </w:r>
      <w:r w:rsidRPr="00DE1675">
        <w:rPr>
          <w:rFonts w:ascii="Times New Roman" w:hAnsi="Times New Roman" w:cs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:rsidR="00DB642B" w:rsidRPr="00D70652" w:rsidRDefault="00DB642B" w:rsidP="00DB6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7F0">
        <w:rPr>
          <w:rFonts w:ascii="Times New Roman" w:hAnsi="Times New Roman" w:cs="Times New Roman"/>
          <w:b/>
          <w:sz w:val="24"/>
          <w:szCs w:val="24"/>
        </w:rPr>
        <w:t>Критерии оценивания по изобразительному искусству</w:t>
      </w:r>
      <w:r w:rsidRPr="00D70652">
        <w:rPr>
          <w:rFonts w:ascii="Times New Roman" w:hAnsi="Times New Roman" w:cs="Times New Roman"/>
          <w:sz w:val="24"/>
          <w:szCs w:val="24"/>
        </w:rPr>
        <w:t>.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(80-100%) ставится - работа выполнена самостоятельно в заданное время, с соблюдением последовательности, творчески и качественно. 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(60-79%) ставится - работа выполнена в заданное время, самостоятельно, с соблюдением последовательности, допущены небольшие отклонения, общий вид работы аккуратный.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Ниже среднего</w:t>
      </w:r>
      <w:r w:rsidRPr="00DB642B">
        <w:rPr>
          <w:rFonts w:ascii="Times New Roman" w:hAnsi="Times New Roman" w:cs="Times New Roman"/>
          <w:sz w:val="24"/>
          <w:szCs w:val="24"/>
        </w:rPr>
        <w:t xml:space="preserve"> (40-59%) ставится - работа выполнена самостоятельно, в заданный срок, с нарушением последовательности, есть небольшие отклонения от образца, работа выполнена небрежно, неаккуратно.</w:t>
      </w:r>
    </w:p>
    <w:p w:rsidR="00DB642B" w:rsidRPr="00D70652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(0-39%) ставится - ученик с работой самостоятельно не справился, нарушена последовательность выполнения, при выполнении допущены отклонения от</w:t>
      </w:r>
      <w:r w:rsidRPr="00D70652">
        <w:rPr>
          <w:rFonts w:ascii="Times New Roman" w:hAnsi="Times New Roman" w:cs="Times New Roman"/>
          <w:sz w:val="24"/>
          <w:szCs w:val="24"/>
        </w:rPr>
        <w:t xml:space="preserve"> образца, работа выполнена небрежно, имеет незавершен</w:t>
      </w:r>
      <w:r>
        <w:t xml:space="preserve">ный вид. </w:t>
      </w:r>
    </w:p>
    <w:p w:rsidR="00DB642B" w:rsidRPr="00DE1675" w:rsidRDefault="00DB642B" w:rsidP="00DE1675">
      <w:pPr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i/>
          <w:sz w:val="24"/>
          <w:szCs w:val="24"/>
        </w:rPr>
      </w:pPr>
    </w:p>
    <w:p w:rsidR="00D524DD" w:rsidRPr="00DE1675" w:rsidRDefault="00D524DD" w:rsidP="00DE167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line="240" w:lineRule="auto"/>
        <w:ind w:left="-284" w:right="-17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курса</w:t>
      </w:r>
    </w:p>
    <w:p w:rsidR="001C4CC6" w:rsidRPr="00DE1675" w:rsidRDefault="001C4CC6" w:rsidP="00DE1675">
      <w:pPr>
        <w:pStyle w:val="a3"/>
        <w:widowControl w:val="0"/>
        <w:tabs>
          <w:tab w:val="left" w:pos="851"/>
        </w:tabs>
        <w:spacing w:line="240" w:lineRule="auto"/>
        <w:ind w:left="142" w:right="-17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11765"/>
        <w:gridCol w:w="1134"/>
        <w:gridCol w:w="928"/>
      </w:tblGrid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28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3"/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</w:pPr>
            <w:r w:rsidRPr="00DE1675">
              <w:rPr>
                <w:i/>
              </w:rPr>
              <w:t xml:space="preserve">Восприятие </w:t>
            </w:r>
            <w:r w:rsidRPr="00DE1675">
              <w:rPr>
                <w:bCs/>
                <w:i/>
              </w:rPr>
              <w:t xml:space="preserve">произведений </w:t>
            </w:r>
            <w:r w:rsidRPr="00DE1675">
              <w:rPr>
                <w:bCs/>
                <w:i/>
                <w:iCs/>
              </w:rPr>
              <w:t xml:space="preserve">искусства. </w:t>
            </w:r>
            <w:r w:rsidRPr="00DE1675"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человеческих чувств и идеи: отношение к природе, человеку и обществу. Фотография 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Представление о богатстве и разнообразии художественной культуры. Ведущие художественные музеи России: ГТГ., Русский музей, Эрмитаж -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</w:pPr>
            <w:r w:rsidRPr="00DE1675">
              <w:rPr>
                <w:i/>
              </w:rPr>
              <w:t>Рисунок.</w:t>
            </w:r>
            <w:r w:rsidRPr="00DE1675">
              <w:t xml:space="preserve"> Материалы для рисунка: карандаш, ручка, фломастер, уголь, пастель, мелю и т. д. Приемы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  <w:rPr>
                <w:bCs/>
              </w:rPr>
            </w:pPr>
            <w:r w:rsidRPr="00DE1675">
              <w:rPr>
                <w:i/>
              </w:rPr>
              <w:t>Живопись.</w:t>
            </w:r>
            <w:r w:rsidRPr="00DE1675">
              <w:t xml:space="preserve">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 </w:t>
            </w:r>
            <w:r w:rsidRPr="00DE1675">
              <w:rPr>
                <w:bCs/>
              </w:rPr>
              <w:t xml:space="preserve">                  </w:t>
            </w:r>
          </w:p>
          <w:p w:rsidR="001C4CC6" w:rsidRPr="00DE1675" w:rsidRDefault="001C4CC6" w:rsidP="00DE1675">
            <w:pPr>
              <w:pStyle w:val="a3"/>
              <w:widowControl w:val="0"/>
              <w:tabs>
                <w:tab w:val="left" w:pos="40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Скульптура.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скульптуры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 Объем — основа языка скульптуры. Основные темы скульптуры. Красота человека и животных, выраженная средствами скульптуры.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</w:t>
            </w: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Художественное </w:t>
            </w:r>
            <w:r w:rsidRPr="00DE16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конструирование и </w:t>
            </w: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дизайн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2 ч</w:t>
            </w:r>
          </w:p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1C4CC6" w:rsidRPr="00DE1675" w:rsidRDefault="004563BB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1ч.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искусства (обучение основам художественной грамоты). Как говорит искусство? 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Композиция, форма, ритм, линия, цвет, объём, фактура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- средства художественной выразительности изобразительных искусств. Композиция в рисунке, живописи, скульптуре, художественном конструировании и дизайне, декоративно-прикладном искусстве. Элементарные приёмы построения композиции на плоскости и в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пространстве. Пропорции и перспектива. Понятия: линия горизонта, ближе — больше, дальше — меньше, загораживание. Роль контраста в композиции: низкое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 Образы природы в живописи. Роль ритма в эмоциональном звучании композиции в живописи и в рисунке (ритмы: спокойный, замедленный, порывистый, беспокойный и т.д.). Особая роль ритма в декоративно-прикладном искусстве. Ритм линий, ритм пятен, ритм цвета. Передача движения в композиции с помощью ритма элементов.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Цвет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Выбор средств художественной выразительности для создания живописного образа в соответствии с поставленными задачами. Образы человека в живописи. 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Линия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— основа языка рисунка. Многообразие линий (тонкие, толстые, прямые, волнистые, плавные, острые, закруглённые спиралью, летящие) и их знаковый характер. Материалы для рисунка: карандаш, ручка, фломастер, уголь, пастель, мелки и т. д. Приёмы работы различными графическими материалами. Роль рисунка в искусстве. Красота и разнообразие природы, человека, зданий, предметов, выраженные средствами рисунка. Линия, штрих, пятно и художественный образ. Изображение деревьев, птиц, животных: общие и характерные черты.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Форма.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 Использование простых форм для создания выразительных образов.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Объем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скульптуры. Материалы скульптуры и их роль в создании выразительного образа.  Элементарные приёмы работы пластическими скульптурными материалами для создания выразительного образа (пластилин, глина — раскатывание; набор объёма; вытягивание формы). Основные темы скульптуры. Красота человека и животных, выраженная средствами скульптуры. </w:t>
            </w:r>
            <w:r w:rsidRPr="00DE1675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Художественное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 дизайн. Разнообразие материалов для художественного конструирования и моделирования. Элементарные приёмы работы с различными материалами для создания выразительного образа.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Ритм.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ч</w:t>
            </w:r>
          </w:p>
        </w:tc>
        <w:tc>
          <w:tcPr>
            <w:tcW w:w="928" w:type="dxa"/>
          </w:tcPr>
          <w:p w:rsidR="001C4CC6" w:rsidRPr="00DE1675" w:rsidRDefault="004563BB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C4CC6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E1675">
              <w:rPr>
                <w:b/>
                <w:bCs/>
              </w:rPr>
              <w:t>Значимые темы искусства</w:t>
            </w:r>
            <w:r w:rsidRPr="00DE1675">
              <w:rPr>
                <w:b/>
              </w:rPr>
              <w:t xml:space="preserve">. </w:t>
            </w:r>
            <w:r w:rsidRPr="00DE1675">
              <w:rPr>
                <w:b/>
                <w:bCs/>
              </w:rPr>
              <w:t>О чем говорит искусство?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both"/>
            </w:pPr>
            <w:r w:rsidRPr="00DE1675">
              <w:rPr>
                <w:bCs/>
              </w:rPr>
              <w:t xml:space="preserve">        </w:t>
            </w:r>
            <w:r w:rsidRPr="00DE1675">
              <w:rPr>
                <w:bCs/>
                <w:i/>
              </w:rPr>
              <w:t xml:space="preserve">Земля наш </w:t>
            </w:r>
            <w:r w:rsidRPr="00DE1675">
              <w:rPr>
                <w:i/>
              </w:rPr>
              <w:t xml:space="preserve">общий </w:t>
            </w:r>
            <w:r w:rsidRPr="00DE1675">
              <w:rPr>
                <w:bCs/>
                <w:i/>
              </w:rPr>
              <w:t>дом.</w:t>
            </w:r>
            <w:r w:rsidRPr="00DE1675">
              <w:rPr>
                <w:bCs/>
              </w:rPr>
              <w:t xml:space="preserve"> </w:t>
            </w:r>
            <w:r w:rsidRPr="00DE1675">
              <w:t xml:space="preserve">Наблюдение природы и природных явлений, различение их характера и эмоциональных состояний,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</w:t>
            </w:r>
            <w:r w:rsidR="00C33EC1" w:rsidRPr="00DE1675">
              <w:lastRenderedPageBreak/>
              <w:t>средств для</w:t>
            </w:r>
            <w:r w:rsidRPr="00DE1675">
              <w:t xml:space="preserve"> создания выразительных образов природы. 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  <w:rPr>
                <w:b/>
                <w:bCs/>
              </w:rPr>
            </w:pPr>
            <w:r w:rsidRPr="00DE1675">
              <w:t xml:space="preserve">Восприятие и эмоциональная оценка шедевров русского и за рубежного искусства, изображающих при роду (на пример, </w:t>
            </w:r>
            <w:r w:rsidRPr="00DE1675">
              <w:rPr>
                <w:i/>
                <w:iCs/>
              </w:rPr>
              <w:t xml:space="preserve">А. </w:t>
            </w:r>
            <w:r w:rsidRPr="00DE1675">
              <w:t xml:space="preserve">К. Саврасов, И. И. Левитан, И. И. Шишкин, Н. К. Рерих, К.. Моне, П. Сезанн, В. Ван Гог и </w:t>
            </w:r>
            <w:r w:rsidRPr="00DE1675">
              <w:rPr>
                <w:bCs/>
              </w:rPr>
              <w:t>др.).</w:t>
            </w:r>
            <w:r w:rsidRPr="00DE1675">
              <w:t xml:space="preserve">      </w:t>
            </w:r>
            <w:r w:rsidRPr="00DE1675">
              <w:br/>
            </w:r>
            <w:r w:rsidRPr="00DE1675">
              <w:rPr>
                <w:bCs/>
              </w:rPr>
              <w:t xml:space="preserve">        </w:t>
            </w:r>
            <w:r w:rsidRPr="00DE1675">
              <w:rPr>
                <w:bCs/>
                <w:i/>
              </w:rPr>
              <w:t xml:space="preserve">Родина моя </w:t>
            </w:r>
            <w:r w:rsidRPr="00DE1675">
              <w:rPr>
                <w:i/>
              </w:rPr>
              <w:t>— Россия.</w:t>
            </w:r>
            <w:r w:rsidRPr="00DE1675">
      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 </w:t>
            </w:r>
            <w:r w:rsidRPr="00DE1675">
              <w:br/>
              <w:t xml:space="preserve"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презрение. </w:t>
            </w:r>
            <w:r w:rsidRPr="00DE1675">
              <w:rPr>
                <w:i/>
              </w:rPr>
              <w:br/>
            </w:r>
            <w:r w:rsidR="004563BB" w:rsidRPr="00DE1675">
              <w:rPr>
                <w:bCs/>
                <w:i/>
              </w:rPr>
              <w:t xml:space="preserve">        </w:t>
            </w:r>
            <w:r w:rsidRPr="00DE1675">
              <w:rPr>
                <w:bCs/>
                <w:i/>
              </w:rPr>
              <w:t xml:space="preserve">Искусство </w:t>
            </w:r>
            <w:r w:rsidRPr="00DE1675">
              <w:rPr>
                <w:i/>
              </w:rPr>
              <w:t xml:space="preserve">дарит </w:t>
            </w:r>
            <w:r w:rsidRPr="00DE1675">
              <w:rPr>
                <w:bCs/>
                <w:i/>
              </w:rPr>
              <w:t>людям красоту.</w:t>
            </w:r>
            <w:r w:rsidRPr="00DE1675">
              <w:rPr>
                <w:bCs/>
              </w:rPr>
              <w:t xml:space="preserve"> </w:t>
            </w:r>
            <w:r w:rsidRPr="00DE1675">
              <w:t xml:space="preserve">Искусство вокруг нас сегодня. Использование различных художествен-ных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 Жанр натюрморта. Художественное конструирование и оформление помещений и парков, транспорта и посуды, мебели и одежды, книг и игрушек. 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 часов</w:t>
            </w:r>
          </w:p>
        </w:tc>
        <w:tc>
          <w:tcPr>
            <w:tcW w:w="928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63BB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DE1675">
              <w:rPr>
                <w:b/>
              </w:rPr>
              <w:t xml:space="preserve">Опыт  художественно-творческой деятельности </w:t>
            </w:r>
          </w:p>
          <w:p w:rsidR="001C4CC6" w:rsidRPr="00DE1675" w:rsidRDefault="004563BB" w:rsidP="00DE1675">
            <w:pPr>
              <w:pStyle w:val="a8"/>
              <w:spacing w:before="0" w:beforeAutospacing="0" w:after="0" w:afterAutospacing="0"/>
              <w:ind w:firstLine="459"/>
              <w:jc w:val="both"/>
            </w:pPr>
            <w:r w:rsidRPr="00DE1675">
              <w:t xml:space="preserve"> </w:t>
            </w:r>
            <w:r w:rsidR="001C4CC6" w:rsidRPr="00DE1675">
              <w:t>Участие в различных видах изобразительной, декоративно-прикладной и художественно-конструкторской деятельности.</w:t>
            </w:r>
          </w:p>
          <w:p w:rsidR="001C4CC6" w:rsidRPr="00DE1675" w:rsidRDefault="004563BB" w:rsidP="00DE1675">
            <w:pPr>
              <w:pStyle w:val="a8"/>
              <w:spacing w:before="0" w:beforeAutospacing="0" w:after="0" w:afterAutospacing="0"/>
              <w:jc w:val="both"/>
            </w:pPr>
            <w:r w:rsidRPr="00DE1675">
              <w:t xml:space="preserve">       </w:t>
            </w:r>
            <w:r w:rsidR="001C4CC6" w:rsidRPr="00DE1675">
              <w:t xml:space="preserve"> 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</w:pPr>
            <w:r w:rsidRPr="00DE1675">
              <w:t xml:space="preserve">Овладение основами художественной грамоты: композицией, формой, ритмом, линией, цветом, объемом, фактурой. 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</w:pPr>
            <w:r w:rsidRPr="00DE1675">
              <w:t>Выбор и применение выразительных средств для реализации собственного замысла в рисунке, живописи, аппликации, скульптуре, художественно</w:t>
            </w:r>
            <w:r w:rsidR="004563BB" w:rsidRPr="00DE1675">
              <w:t xml:space="preserve">м конструировании. </w:t>
            </w:r>
            <w:r w:rsidR="004563BB" w:rsidRPr="00DE1675">
              <w:br/>
              <w:t xml:space="preserve">        </w:t>
            </w:r>
            <w:r w:rsidRPr="00DE1675">
              <w:t xml:space="preserve">Передача настроения в творческой работе с помощью цвета, </w:t>
            </w:r>
            <w:r w:rsidRPr="00DE1675">
              <w:rPr>
                <w:i/>
                <w:iCs/>
              </w:rPr>
              <w:t xml:space="preserve">тона, </w:t>
            </w:r>
            <w:r w:rsidRPr="00DE1675">
              <w:t xml:space="preserve">композиции, пространства, линии, штриха, пятна, объема, </w:t>
            </w:r>
            <w:r w:rsidRPr="00DE1675">
              <w:rPr>
                <w:i/>
                <w:iCs/>
              </w:rPr>
              <w:t xml:space="preserve">фактуры материала. </w:t>
            </w:r>
            <w:r w:rsidRPr="00DE1675">
              <w:rPr>
                <w:i/>
                <w:iCs/>
              </w:rPr>
              <w:br/>
            </w:r>
            <w:r w:rsidRPr="00DE1675">
              <w:t xml:space="preserve">Использование в индивидуальной и коллективной деятельности различных художественных техник и материалов: </w:t>
            </w:r>
            <w:r w:rsidRPr="00DE1675">
              <w:rPr>
                <w:i/>
                <w:iCs/>
              </w:rPr>
              <w:t xml:space="preserve">коллажа, </w:t>
            </w:r>
            <w:r w:rsidRPr="00DE1675">
              <w:t xml:space="preserve">гуаши, акварели, туши, карандаша, фломастеров, </w:t>
            </w:r>
            <w:r w:rsidRPr="00DE1675">
              <w:rPr>
                <w:i/>
                <w:iCs/>
              </w:rPr>
              <w:t xml:space="preserve">пластилина, глины, </w:t>
            </w:r>
            <w:r w:rsidRPr="00DE1675">
              <w:t xml:space="preserve">подручных и природных материалов. 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  <w:jc w:val="both"/>
              <w:rPr>
                <w:b/>
                <w:bCs/>
              </w:rPr>
            </w:pPr>
            <w:r w:rsidRPr="00DE1675">
              <w:t xml:space="preserve">Участие в обсуждении содержания и выразительных средств произведений изобразительного искусства, выражение своего отношения к произведению. 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</w:pPr>
            <w:r w:rsidRPr="00DE1675">
              <w:t>11 ч</w:t>
            </w:r>
            <w:r w:rsidR="004563BB" w:rsidRPr="00DE1675">
              <w:t xml:space="preserve"> </w:t>
            </w:r>
          </w:p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63BB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</w:tbl>
    <w:p w:rsidR="002F18E1" w:rsidRDefault="002F18E1" w:rsidP="002F18E1">
      <w:pPr>
        <w:pStyle w:val="a8"/>
        <w:spacing w:before="0" w:beforeAutospacing="0" w:after="0" w:afterAutospacing="0"/>
        <w:jc w:val="center"/>
        <w:rPr>
          <w:b/>
        </w:rPr>
      </w:pPr>
    </w:p>
    <w:p w:rsidR="002F18E1" w:rsidRDefault="002F18E1" w:rsidP="002F18E1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Национально-региональный компонент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Включение младших школьников в процесс активного усвоения традиционных народных знаний и умений идет через использование на уроках материалов: - бурятского фольклора;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>- художественных текстов писателей Бурятии;</w:t>
      </w:r>
    </w:p>
    <w:p w:rsidR="002F18E1" w:rsidRPr="00691A3B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 - музейных материалов; 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- традиций народных праздников; - флоры и фауны Бурятии; народных промыслов; </w:t>
      </w:r>
    </w:p>
    <w:p w:rsidR="002F18E1" w:rsidRPr="00691A3B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- этнологии и этнографии Бурятии. 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Организация творческо-поисковой деятельности учащихся в области регионального и местного краеведения позволяет не только существенно расширить кругозор учащихся, но и совершенствовать все компоненты личностной структуры (направленности, выражающейся в потребностях, интересах, убеждениях, способностях, дарования, волю, нравственные качества ученика).  </w:t>
      </w:r>
    </w:p>
    <w:p w:rsidR="002F18E1" w:rsidRPr="00C53E54" w:rsidRDefault="002F18E1" w:rsidP="002F18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E54">
        <w:rPr>
          <w:rFonts w:ascii="Times New Roman" w:hAnsi="Times New Roman" w:cs="Times New Roman"/>
          <w:b/>
          <w:i/>
          <w:sz w:val="24"/>
          <w:szCs w:val="24"/>
        </w:rPr>
        <w:t>Темы уроков: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1.  </w:t>
      </w:r>
      <w:r w:rsidR="0004423C">
        <w:rPr>
          <w:b/>
        </w:rPr>
        <w:t>«Растения Бурятии»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2. </w:t>
      </w:r>
      <w:r w:rsidR="0004423C" w:rsidRPr="0004423C">
        <w:rPr>
          <w:b/>
        </w:rPr>
        <w:t>«Природа в творчестве художников Бурятии»</w:t>
      </w:r>
      <w:r w:rsidR="0004423C">
        <w:rPr>
          <w:b/>
        </w:rPr>
        <w:t xml:space="preserve"> (беседа).</w:t>
      </w:r>
    </w:p>
    <w:p w:rsidR="0004423C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3. </w:t>
      </w:r>
      <w:r w:rsidR="0004423C">
        <w:rPr>
          <w:b/>
        </w:rPr>
        <w:t>«Бурятский орнамент»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4. </w:t>
      </w:r>
      <w:r w:rsidR="0004423C">
        <w:rPr>
          <w:b/>
        </w:rPr>
        <w:t>«</w:t>
      </w:r>
      <w:r>
        <w:rPr>
          <w:b/>
        </w:rPr>
        <w:t>Н</w:t>
      </w:r>
      <w:r w:rsidRPr="00C53E54">
        <w:rPr>
          <w:b/>
        </w:rPr>
        <w:t>ациональная одежда бурят (традиционная и праздничная)</w:t>
      </w:r>
      <w:r w:rsidR="0004423C">
        <w:rPr>
          <w:b/>
        </w:rPr>
        <w:t>»</w:t>
      </w:r>
      <w:r w:rsidRPr="00C53E54">
        <w:rPr>
          <w:b/>
        </w:rPr>
        <w:t xml:space="preserve"> </w:t>
      </w:r>
    </w:p>
    <w:p w:rsidR="002F18E1" w:rsidRDefault="002F18E1" w:rsidP="0004423C">
      <w:pPr>
        <w:pStyle w:val="a8"/>
        <w:spacing w:before="0" w:beforeAutospacing="0" w:after="0" w:afterAutospacing="0"/>
        <w:rPr>
          <w:b/>
          <w:bCs/>
        </w:rPr>
      </w:pPr>
      <w:r>
        <w:rPr>
          <w:b/>
        </w:rPr>
        <w:t xml:space="preserve">5. </w:t>
      </w:r>
      <w:r w:rsidR="0004423C">
        <w:rPr>
          <w:b/>
        </w:rPr>
        <w:t>«</w:t>
      </w:r>
      <w:r w:rsidR="0004423C" w:rsidRPr="0004423C">
        <w:rPr>
          <w:b/>
        </w:rPr>
        <w:t>Герои бурятского эпоса</w:t>
      </w:r>
      <w:r w:rsidR="0004423C">
        <w:rPr>
          <w:b/>
        </w:rPr>
        <w:t>»</w:t>
      </w: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Pr="00DE1675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521000" w:rsidRDefault="00521000" w:rsidP="00DE1675">
      <w:pPr>
        <w:pStyle w:val="a8"/>
        <w:spacing w:before="0" w:beforeAutospacing="0" w:after="0" w:afterAutospacing="0"/>
        <w:jc w:val="both"/>
      </w:pPr>
    </w:p>
    <w:p w:rsidR="0004423C" w:rsidRDefault="0004423C" w:rsidP="00DE1675">
      <w:pPr>
        <w:pStyle w:val="a8"/>
        <w:spacing w:before="0" w:beforeAutospacing="0" w:after="0" w:afterAutospacing="0"/>
        <w:jc w:val="both"/>
      </w:pPr>
    </w:p>
    <w:p w:rsidR="0004423C" w:rsidRDefault="0004423C" w:rsidP="00DE1675">
      <w:pPr>
        <w:pStyle w:val="a8"/>
        <w:spacing w:before="0" w:beforeAutospacing="0" w:after="0" w:afterAutospacing="0"/>
        <w:jc w:val="both"/>
      </w:pPr>
    </w:p>
    <w:p w:rsidR="0004423C" w:rsidRPr="00DE1675" w:rsidRDefault="0004423C" w:rsidP="00DE1675">
      <w:pPr>
        <w:pStyle w:val="a8"/>
        <w:spacing w:before="0" w:beforeAutospacing="0" w:after="0" w:afterAutospacing="0"/>
        <w:jc w:val="both"/>
      </w:pPr>
    </w:p>
    <w:p w:rsidR="00D524DD" w:rsidRPr="00DE1675" w:rsidRDefault="00BE12BF" w:rsidP="00DE1675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DE1675">
        <w:rPr>
          <w:b/>
          <w:bCs/>
        </w:rPr>
        <w:lastRenderedPageBreak/>
        <w:t>3.</w:t>
      </w:r>
      <w:r w:rsidR="002F18E1">
        <w:rPr>
          <w:b/>
          <w:bCs/>
        </w:rPr>
        <w:t xml:space="preserve"> </w:t>
      </w:r>
      <w:r w:rsidR="004563BB" w:rsidRPr="00DE1675">
        <w:rPr>
          <w:b/>
          <w:bCs/>
        </w:rPr>
        <w:t>КАЛЕНДАРНО</w:t>
      </w:r>
      <w:r w:rsidR="00AD53A5" w:rsidRPr="00DE1675">
        <w:rPr>
          <w:b/>
          <w:bCs/>
        </w:rPr>
        <w:t xml:space="preserve"> </w:t>
      </w:r>
      <w:r w:rsidR="004563BB" w:rsidRPr="00DE1675">
        <w:rPr>
          <w:b/>
          <w:bCs/>
        </w:rPr>
        <w:t>- ТЕМАТИЧЕСКОЕ ПЛАНИРОВАНИЕ</w:t>
      </w:r>
    </w:p>
    <w:tbl>
      <w:tblPr>
        <w:tblpPr w:leftFromText="180" w:rightFromText="180" w:vertAnchor="text" w:horzAnchor="margin" w:tblpXSpec="center" w:tblpY="98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4"/>
        <w:gridCol w:w="851"/>
        <w:gridCol w:w="708"/>
        <w:gridCol w:w="1560"/>
        <w:gridCol w:w="2126"/>
        <w:gridCol w:w="3544"/>
        <w:gridCol w:w="2976"/>
        <w:gridCol w:w="817"/>
      </w:tblGrid>
      <w:tr w:rsidR="004563BB" w:rsidRPr="00DE1675" w:rsidTr="004563BB">
        <w:trPr>
          <w:trHeight w:val="529"/>
        </w:trPr>
        <w:tc>
          <w:tcPr>
            <w:tcW w:w="566" w:type="dxa"/>
            <w:vMerge w:val="restart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№ ур.</w:t>
            </w:r>
          </w:p>
        </w:tc>
        <w:tc>
          <w:tcPr>
            <w:tcW w:w="2694" w:type="dxa"/>
            <w:vMerge w:val="restart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8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урока</w:t>
            </w:r>
          </w:p>
        </w:tc>
        <w:tc>
          <w:tcPr>
            <w:tcW w:w="1560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6" w:type="dxa"/>
            <w:gridSpan w:val="3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817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563BB" w:rsidRPr="00DE1675" w:rsidTr="004563BB">
        <w:tc>
          <w:tcPr>
            <w:tcW w:w="56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содержания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Требования к уровню подготовки</w:t>
            </w:r>
          </w:p>
        </w:tc>
        <w:tc>
          <w:tcPr>
            <w:tcW w:w="2976" w:type="dxa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художественной деятельности</w:t>
            </w:r>
          </w:p>
          <w:p w:rsidR="004563BB" w:rsidRPr="00DE1675" w:rsidRDefault="004563BB" w:rsidP="00C33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«Какого цвета осень?» Жанр пейзажа. Изучение </w:t>
            </w:r>
            <w:r w:rsidR="00C33EC1" w:rsidRPr="00DE1675">
              <w:rPr>
                <w:rFonts w:ascii="Times New Roman" w:hAnsi="Times New Roman" w:cs="Times New Roman"/>
                <w:sz w:val="24"/>
                <w:szCs w:val="24"/>
              </w:rPr>
              <w:t>свойств цвета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создания композиций – основные и составные цвета.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Живописные материалы. Сходст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во и раз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личие в создании образа осени в произведениях разных видов искусства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изобразительное  искусство, живопись, пейзаж, художественный образ.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кистью красочные пятна акварелью или гуашью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pStyle w:val="a6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67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 результаты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-Воспитание патриотизма, чувства гордости за свою Родину, российский народ и историю России.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-Формирование уважительного отношения к иному мнению, истории и культуре других народов.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ведливости и свободе.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-Формирование эстетических потребностей, ценностей и чувств.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безопасный и здоровый образ жизни.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Освоение  способов  решения  проблем  творческого  и  поискового  характера.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различных способов поиска (в справочных источниках и открытом учебном информационном пространстве сети Интернет), сбо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логичес-кими действиями сравнения, анализа, синтеза,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Овладение базовыми предметными и межпредметными понятиями, отражающими существенные связи и отношения между объектами и процессами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ind w:left="-1" w:firstLine="142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ind w:left="-1" w:firstLine="142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563BB" w:rsidRPr="00DE1675" w:rsidRDefault="004563BB" w:rsidP="00DE1675">
            <w:pPr>
              <w:pStyle w:val="a4"/>
              <w:ind w:left="-1" w:firstLine="142"/>
            </w:pPr>
            <w:r w:rsidRPr="00DE1675">
              <w:t xml:space="preserve">- Готовность слушать </w:t>
            </w:r>
            <w:r w:rsidRPr="00DE1675">
              <w:lastRenderedPageBreak/>
              <w:t>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898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«Твой осенний букет»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зарисовка разнообразных декоративных форм в природе. </w:t>
            </w:r>
          </w:p>
          <w:p w:rsidR="00C53E54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E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Бурятии»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изображе-ния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новых понятий композиция, аппликация, коллаж.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декоративную композицию «Осенний букет» приемом отпечатка с готовой формы (листьев).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перемены в природе. Пейзаж. Способы построения простой композиции при изображении природы.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r w:rsidR="00C33E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авершен-ность сюжета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 раздельного мазка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Кистью и красками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удлиненные и точечные раздельные мазки разной формы и направления с целью создания изображения дерева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 сентябре у рябины именины. Декоративная композиция.</w:t>
            </w:r>
          </w:p>
          <w:p w:rsidR="00C53E54" w:rsidRPr="00DE1675" w:rsidRDefault="00C53E54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Сложность и завершен-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ность сюжета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Приём раздельного мазка 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кистью и красками ягоды рябины с помощью печатки.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декоративную композицию нарядной осенней ветки рябины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Щедрая осень. Живая природа: форма. Натюрморт: композиция.</w:t>
            </w:r>
          </w:p>
          <w:p w:rsidR="002F18E1" w:rsidRPr="00DE1675" w:rsidRDefault="002F18E1" w:rsidP="000442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«Природа в творчестве художников Бурятии»</w:t>
            </w:r>
            <w:r w:rsidR="00044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(беседа).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Жестово 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живопись и декоративно-прикладное и народное искусство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Золотые травы России. Ритмы травного узора хохломы. Орнамент народов России.</w:t>
            </w:r>
          </w:p>
          <w:p w:rsidR="009259C3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9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Бурятский орнамент</w:t>
            </w:r>
            <w:r w:rsidR="009259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передачи цвета натюрморта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композиции натюрморта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центр композиции, место и характер расположения плодов относительно него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2062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Золотые травы России. Ритмы травного узора хохломы. Петушок – золотой гребешок.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Хохлома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Произведения И.Шишкина, хохломского мастера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И.Маркевича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элементы   орнамента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понятий орнамент, ритм.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 народным мастером хохломской узор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1361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Наши достижения. Что я знаю и могу. Наш проект «Щедрый лес и его жители»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изображе-ния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Коллективный проект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 чём поведал каргопольский узор? Орнамент народов России.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народных мастеров из Каргополя игрушечников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Е. Дружининых и зодчих 17 века.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изображения знаков солнца, земли, зерен, находить знаки-символы.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Повторять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каргопольского узора.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гостях у народной мастерицы У. Бабкиной. Русская глиняная игрушка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Сложность и завершен-ность сюжета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Приемы лепки из целого куска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приемы лепки каргопольской игрушки из целого куска глины, пластилина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«Зимнее дерево» живая природа. Пейзаж и гра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фика.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УЗЗ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Зимняя природа в произведениях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И.Шишкина, И.Билибина, С.Никиреева, П.А.Вяземского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графика.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дения разных художников-графиков,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в изображении зимней природы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1295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чем говорит искусство?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«Зимний пейзаж» день и ночь. Зимний пейзаж в графике.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Сложность и завершен-ность сюжета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Графические приемы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рисования белой линией на черном и черной линией на белом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Вологодское кружево, Белоснежные узоры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Кружевные из-делия народного мастера В.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Ельфиной из Вологды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симметрия, асимметрия, ритм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свой белый кружевной узор на цветной бумаге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Цвета радуги в новогодних игрушках.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Понятие ближе – больше, дальше – меньше, загораживание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место игрушек в композиции, расположение их в изображении на плоскости.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 какие предметы войдут в собственную композицию и как их расположить, чередовать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Наши достижения. Я знаю. Я могу. Наш проект.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Сложность и завершен-ность сюжета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Нового года и рождества в семье и в школе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411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Наблюдение и зарисовка разнообразных деко</w:t>
            </w:r>
            <w:r w:rsidR="002F18E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тивных форм в природе. «По следам зимней сказки»  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Важность ритма форм, цветных пятен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 по размеру по составу объемов, по материалу, цвету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«Зимние забавы» Сюжетная композиция.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Особенности ком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позиции сюжетно-тематической картины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сюжет.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человека в движении согласно замыслу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2F18E1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земли Рус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ской «Образ богатыря» </w:t>
            </w:r>
          </w:p>
          <w:p w:rsidR="009259C3" w:rsidRPr="00DE1675" w:rsidRDefault="009259C3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воору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жений и одежды русских богатырей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 памяти, по пред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ставлению русского воина и богатыря,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его шлем и щит орнаментом</w:t>
            </w:r>
          </w:p>
          <w:p w:rsidR="00AD53A5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Изготовление эскизов и моделей игрушек, посуды по мотивам народных промыслов. «Дымковская игрушка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Многообразие особенности форм дымковской игрушки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Лепить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дымковскую игрушку приемами лепки по частям или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расписывать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вылепленную из пластилина фигурку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Краски природы в наряде русской красавицы. Народный костюм.</w:t>
            </w:r>
          </w:p>
          <w:p w:rsidR="002F18E1" w:rsidRDefault="002F18E1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  <w:p w:rsidR="002F18E1" w:rsidRPr="00DE1675" w:rsidRDefault="002F18E1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</w:t>
            </w:r>
            <w:r w:rsidRPr="009259C3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одежда бурят (традицион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и праздничная)»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 Текущий.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Техника аппликации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по-своему наряд девицы-красавицы или выполнить в технике аппликации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694" w:type="dxa"/>
          </w:tcPr>
          <w:p w:rsidR="00AD53A5" w:rsidRPr="00DE1675" w:rsidRDefault="004563BB" w:rsidP="00DE1675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DE1675">
              <w:t xml:space="preserve"> </w:t>
            </w:r>
            <w:r w:rsidR="00AD53A5" w:rsidRPr="00DE1675">
              <w:rPr>
                <w:b/>
              </w:rPr>
              <w:t xml:space="preserve"> Опыт  художественно-творческой деятельности </w:t>
            </w:r>
          </w:p>
          <w:p w:rsidR="004563BB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«Вешние воды» Весенний пейзаж.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Разница в изобра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жении и природы в разное время года, суток, в различную погоду.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при изображении воды с помощью цветного мазка и белой линии ее движение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Птицы-вестники весны. Декоративная композиция.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весны в живописном пейзаже и декоративной композиции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Сочинять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свою декоративную композицию про весну на листе белой или цветной бумаги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702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 помощью линии, штриха, пятна выразительных образов. «У Лукоморья дуб зеленый…»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Особенности отображения образа дерева в разных видах искусства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Придумывать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сказочное дерево и изображать его, используя живописный знаково-символи-ческий язык декоративно-при-кладного искусства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 неразлучности доброты, красоты, фантазии в образе сказочного героя.</w:t>
            </w:r>
          </w:p>
          <w:p w:rsidR="0004423C" w:rsidRDefault="0004423C" w:rsidP="0004423C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04423C">
              <w:rPr>
                <w:b/>
              </w:rPr>
              <w:t>НРК</w:t>
            </w:r>
            <w:r>
              <w:t xml:space="preserve"> - </w:t>
            </w:r>
            <w:r>
              <w:rPr>
                <w:b/>
              </w:rPr>
              <w:t>«</w:t>
            </w:r>
            <w:r w:rsidRPr="0004423C">
              <w:rPr>
                <w:b/>
              </w:rPr>
              <w:t>Герои бурятского эпоса</w:t>
            </w:r>
            <w:r>
              <w:rPr>
                <w:b/>
              </w:rPr>
              <w:t>»</w:t>
            </w:r>
          </w:p>
          <w:p w:rsidR="0004423C" w:rsidRDefault="0004423C" w:rsidP="0004423C">
            <w:pPr>
              <w:widowControl w:val="0"/>
              <w:tabs>
                <w:tab w:val="left" w:pos="851"/>
              </w:tabs>
              <w:spacing w:after="0" w:line="240" w:lineRule="auto"/>
              <w:ind w:left="-284" w:right="-1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423C" w:rsidRDefault="0004423C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23C" w:rsidRPr="0004423C" w:rsidRDefault="0004423C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Картины В.Васне-цова, М. Миклашевского, Н.Кузь-мина, создававших в своем творчестве образ любимого сказочного героя - коня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замыслу произведения художественные выразительные средства и материалы, приемы лепки и декорирования готового изделия.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сказочную компо-зицию «Конь-огонь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царстве радуги-дуги.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Сложность и завер-шенность сюжета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цвета, основные и составные цвета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живописи и декоративно-при-кладного искусства,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них цвета радуги.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основные цвета (красный, желтый, синий) и составные (смешанные) цвета (все остальные), теплые и холодные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29-30 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Весна красна цветами. Цвет и оттенки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Смешение цветов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Эмоциональные возможности цвета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Способы получения разнообразных неярких и чистых оттенков цвета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цвета: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смешивать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на палитре белую гуашь с красками других цветов с целью получения различных оттенков определенного цвета.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из каких весенних цветов составить собственную композицию на заданную тему, в каком жанре (пейзажа или натюрморта) ее выполнить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 страна родная. Пейзаж в живописи.</w:t>
            </w:r>
          </w:p>
          <w:p w:rsidR="009259C3" w:rsidRPr="00DE1675" w:rsidRDefault="009259C3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передачи цвета натюрморта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Проникновенное восприятие пейзажа в действительности и в про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изведениях искусства. Пейзаж ху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дожников родного края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композицию на тему «Какого цвета страна родная?» в виде пейзажа.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ь цветом свое виде-ние родной природы в весеннее или летнее время года.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Выра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 творческой работе свое отношение к образу родной земли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Наши достижения. Что я знаю, что могу. Наши проекты.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Виды искусства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Приемы работы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Художественные мат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алы, инструменты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2BF" w:rsidRDefault="00BE12BF" w:rsidP="00DE1675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E6" w:rsidRPr="00DE1675" w:rsidRDefault="00417D9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417D96" w:rsidRPr="00DE1675" w:rsidRDefault="00417D9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Темы проектов</w:t>
      </w:r>
    </w:p>
    <w:p w:rsidR="00DD43E6" w:rsidRPr="00DE1675" w:rsidRDefault="00DD43E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536"/>
        <w:gridCol w:w="3782"/>
        <w:gridCol w:w="2958"/>
      </w:tblGrid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536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2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задание</w:t>
            </w:r>
          </w:p>
        </w:tc>
        <w:tc>
          <w:tcPr>
            <w:tcW w:w="2958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4536" w:type="dxa"/>
          </w:tcPr>
          <w:p w:rsidR="00417D96" w:rsidRPr="00DE1675" w:rsidRDefault="00417D96" w:rsidP="00DE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Проект-инсталяция «Осенний букет»</w:t>
            </w:r>
          </w:p>
        </w:tc>
        <w:tc>
          <w:tcPr>
            <w:tcW w:w="3782" w:type="dxa"/>
          </w:tcPr>
          <w:p w:rsidR="00417D96" w:rsidRPr="00DE1675" w:rsidRDefault="00417D9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коллективную композицию панно «Осенний букет» из работ одноклассников, выполненных приёмом печатания с готовых форм (листьев),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украшать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букет рисунками веток с гроздьями рябины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флористов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расписывать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тарелочки для фруктов и овощей по мотивам травного хохломского узора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народных мастеров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лепить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из пластилина овощи, фрукты, которые первоклассники изображали в натюрмортах, и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их на узорных тарелочках в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группе скульпторов.</w:t>
            </w:r>
          </w:p>
        </w:tc>
        <w:tc>
          <w:tcPr>
            <w:tcW w:w="2958" w:type="dxa"/>
          </w:tcPr>
          <w:p w:rsidR="00417D96" w:rsidRPr="00DE1675" w:rsidRDefault="00417D96" w:rsidP="00DE1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Кисть, ножницы, акварель,гуашь, бумага белая и цветная, глина, пластилин, работы учащихся, выполненные в течение первой четверти.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15 урок</w:t>
            </w:r>
          </w:p>
        </w:tc>
        <w:tc>
          <w:tcPr>
            <w:tcW w:w="4536" w:type="dxa"/>
          </w:tcPr>
          <w:p w:rsidR="00417D96" w:rsidRPr="00DE1675" w:rsidRDefault="00DD43E6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новогоднему празднику</w:t>
            </w:r>
          </w:p>
        </w:tc>
        <w:tc>
          <w:tcPr>
            <w:tcW w:w="3782" w:type="dxa"/>
          </w:tcPr>
          <w:p w:rsidR="00417D96" w:rsidRPr="00DE1675" w:rsidRDefault="00062437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роект-инсталляция «Оформление класса к новогоднему празднику» с использованием работ, созданных во второй четверти, результатов изоэстафеты «Конкурс новогодних фантазий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3E6" w:rsidRPr="00DE1675" w:rsidRDefault="00DD43E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17D96" w:rsidRPr="00DE1675" w:rsidRDefault="00417D96" w:rsidP="00DE1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Кисть, гуашь, бумага белая,</w:t>
            </w:r>
            <w:r w:rsidR="00C50BB8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цветная, гофриро</w:t>
            </w:r>
            <w:r w:rsidR="00801E62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ванная, пергаментная,</w:t>
            </w:r>
          </w:p>
          <w:p w:rsidR="00417D96" w:rsidRPr="00DE1675" w:rsidRDefault="00417D9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обёрточная, глянцевая, блестящая и т. д., работы учащихся, выполненные в течение второй четверти.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33 урок</w:t>
            </w:r>
          </w:p>
        </w:tc>
        <w:tc>
          <w:tcPr>
            <w:tcW w:w="4536" w:type="dxa"/>
          </w:tcPr>
          <w:p w:rsidR="00417D96" w:rsidRPr="00DE1675" w:rsidRDefault="00DD43E6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Что я знаю, что могу.</w:t>
            </w:r>
          </w:p>
        </w:tc>
        <w:tc>
          <w:tcPr>
            <w:tcW w:w="3782" w:type="dxa"/>
          </w:tcPr>
          <w:p w:rsidR="00417D96" w:rsidRPr="00DE1675" w:rsidRDefault="00062437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резентация проекта с использо</w:t>
            </w:r>
            <w:r w:rsidR="000E4698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ванием работ учащихся, создан</w:t>
            </w:r>
            <w:r w:rsidR="000E4698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ных в третьей и четвёртой четвертях.</w:t>
            </w:r>
          </w:p>
        </w:tc>
        <w:tc>
          <w:tcPr>
            <w:tcW w:w="2958" w:type="dxa"/>
          </w:tcPr>
          <w:p w:rsidR="00417D96" w:rsidRPr="00DE1675" w:rsidRDefault="00DD43E6" w:rsidP="00DE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Кисть, акварель, гуашь, бумага-ватман, фломастеры, цветные карандаши, пластилин.</w:t>
            </w:r>
          </w:p>
        </w:tc>
      </w:tr>
    </w:tbl>
    <w:p w:rsidR="003C3445" w:rsidRPr="00DE1675" w:rsidRDefault="003C3445" w:rsidP="00DE1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C3445" w:rsidRPr="00DE1675" w:rsidSect="001C4CC6">
      <w:footerReference w:type="default" r:id="rId8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CC" w:rsidRDefault="002565CC" w:rsidP="00371B45">
      <w:pPr>
        <w:spacing w:after="0" w:line="240" w:lineRule="auto"/>
      </w:pPr>
      <w:r>
        <w:separator/>
      </w:r>
    </w:p>
  </w:endnote>
  <w:endnote w:type="continuationSeparator" w:id="0">
    <w:p w:rsidR="002565CC" w:rsidRDefault="002565CC" w:rsidP="0037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5254"/>
      <w:docPartObj>
        <w:docPartGallery w:val="Page Numbers (Bottom of Page)"/>
        <w:docPartUnique/>
      </w:docPartObj>
    </w:sdtPr>
    <w:sdtEndPr/>
    <w:sdtContent>
      <w:p w:rsidR="002F18E1" w:rsidRDefault="002565C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EC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F18E1" w:rsidRDefault="002F18E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CC" w:rsidRDefault="002565CC" w:rsidP="00371B45">
      <w:pPr>
        <w:spacing w:after="0" w:line="240" w:lineRule="auto"/>
      </w:pPr>
      <w:r>
        <w:separator/>
      </w:r>
    </w:p>
  </w:footnote>
  <w:footnote w:type="continuationSeparator" w:id="0">
    <w:p w:rsidR="002565CC" w:rsidRDefault="002565CC" w:rsidP="00371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3940"/>
    <w:multiLevelType w:val="hybridMultilevel"/>
    <w:tmpl w:val="FBD26A1E"/>
    <w:lvl w:ilvl="0" w:tplc="99AE41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4DD"/>
    <w:rsid w:val="00032671"/>
    <w:rsid w:val="000435EB"/>
    <w:rsid w:val="0004423C"/>
    <w:rsid w:val="000562F0"/>
    <w:rsid w:val="00062437"/>
    <w:rsid w:val="00073087"/>
    <w:rsid w:val="000749ED"/>
    <w:rsid w:val="0008549C"/>
    <w:rsid w:val="000E4698"/>
    <w:rsid w:val="00113062"/>
    <w:rsid w:val="00144C39"/>
    <w:rsid w:val="00155814"/>
    <w:rsid w:val="00176AB8"/>
    <w:rsid w:val="001928FE"/>
    <w:rsid w:val="001951C6"/>
    <w:rsid w:val="001A45AA"/>
    <w:rsid w:val="001C4CC6"/>
    <w:rsid w:val="00217099"/>
    <w:rsid w:val="002565CC"/>
    <w:rsid w:val="00282414"/>
    <w:rsid w:val="002F18E1"/>
    <w:rsid w:val="003254C3"/>
    <w:rsid w:val="00371B45"/>
    <w:rsid w:val="003A1E5F"/>
    <w:rsid w:val="003A6842"/>
    <w:rsid w:val="003B1CC1"/>
    <w:rsid w:val="003C3445"/>
    <w:rsid w:val="003E78B2"/>
    <w:rsid w:val="00417D96"/>
    <w:rsid w:val="004217DD"/>
    <w:rsid w:val="00422917"/>
    <w:rsid w:val="004309CA"/>
    <w:rsid w:val="004426DF"/>
    <w:rsid w:val="004563BB"/>
    <w:rsid w:val="00484D2D"/>
    <w:rsid w:val="004B07E0"/>
    <w:rsid w:val="00521000"/>
    <w:rsid w:val="00541FB9"/>
    <w:rsid w:val="005D3D26"/>
    <w:rsid w:val="006A72F3"/>
    <w:rsid w:val="006C799A"/>
    <w:rsid w:val="006F3C45"/>
    <w:rsid w:val="007022C8"/>
    <w:rsid w:val="0074242D"/>
    <w:rsid w:val="00750410"/>
    <w:rsid w:val="00752AED"/>
    <w:rsid w:val="00753C07"/>
    <w:rsid w:val="007558E0"/>
    <w:rsid w:val="00760E8F"/>
    <w:rsid w:val="00791B78"/>
    <w:rsid w:val="007C79DD"/>
    <w:rsid w:val="00801E62"/>
    <w:rsid w:val="00845C79"/>
    <w:rsid w:val="008469ED"/>
    <w:rsid w:val="00875E05"/>
    <w:rsid w:val="008967B7"/>
    <w:rsid w:val="008D0A12"/>
    <w:rsid w:val="00904620"/>
    <w:rsid w:val="009259C3"/>
    <w:rsid w:val="00987E16"/>
    <w:rsid w:val="009A6170"/>
    <w:rsid w:val="00A13F8A"/>
    <w:rsid w:val="00A157F2"/>
    <w:rsid w:val="00A91B4C"/>
    <w:rsid w:val="00AB73E8"/>
    <w:rsid w:val="00AC53AA"/>
    <w:rsid w:val="00AD53A5"/>
    <w:rsid w:val="00B11EB5"/>
    <w:rsid w:val="00BE12BF"/>
    <w:rsid w:val="00BF6A1A"/>
    <w:rsid w:val="00C30D89"/>
    <w:rsid w:val="00C33EC1"/>
    <w:rsid w:val="00C50BB8"/>
    <w:rsid w:val="00C53E54"/>
    <w:rsid w:val="00CA4E96"/>
    <w:rsid w:val="00CD02F2"/>
    <w:rsid w:val="00D01FB0"/>
    <w:rsid w:val="00D06B84"/>
    <w:rsid w:val="00D524DD"/>
    <w:rsid w:val="00DB642B"/>
    <w:rsid w:val="00DC1DCB"/>
    <w:rsid w:val="00DD2D55"/>
    <w:rsid w:val="00DD43E6"/>
    <w:rsid w:val="00DE1675"/>
    <w:rsid w:val="00E56360"/>
    <w:rsid w:val="00E7687C"/>
    <w:rsid w:val="00E775E8"/>
    <w:rsid w:val="00EE2C26"/>
    <w:rsid w:val="00F467AA"/>
    <w:rsid w:val="00F659EA"/>
    <w:rsid w:val="00F80215"/>
    <w:rsid w:val="00F85453"/>
    <w:rsid w:val="00FA6732"/>
    <w:rsid w:val="00FB7110"/>
    <w:rsid w:val="00FC1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9105"/>
  <w15:docId w15:val="{53080ACC-EC74-49CC-94CC-8D261598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24DD"/>
  </w:style>
  <w:style w:type="paragraph" w:customStyle="1" w:styleId="c3">
    <w:name w:val="c3"/>
    <w:basedOn w:val="a"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524DD"/>
  </w:style>
  <w:style w:type="paragraph" w:styleId="a3">
    <w:name w:val="List Paragraph"/>
    <w:basedOn w:val="a"/>
    <w:uiPriority w:val="34"/>
    <w:qFormat/>
    <w:rsid w:val="00D524DD"/>
    <w:pPr>
      <w:ind w:left="720"/>
      <w:contextualSpacing/>
    </w:pPr>
  </w:style>
  <w:style w:type="paragraph" w:styleId="a4">
    <w:name w:val="Body Text Indent"/>
    <w:basedOn w:val="a"/>
    <w:link w:val="a5"/>
    <w:rsid w:val="00D524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524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D524D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524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1B45"/>
  </w:style>
  <w:style w:type="paragraph" w:styleId="ab">
    <w:name w:val="footer"/>
    <w:basedOn w:val="a"/>
    <w:link w:val="ac"/>
    <w:uiPriority w:val="99"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1B45"/>
  </w:style>
  <w:style w:type="table" w:styleId="ad">
    <w:name w:val="Table Grid"/>
    <w:basedOn w:val="a1"/>
    <w:uiPriority w:val="59"/>
    <w:rsid w:val="005D3D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D3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B818C-8CC6-4D9F-8A0A-42992395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4796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2017-10-18T10:05:00Z</cp:lastPrinted>
  <dcterms:created xsi:type="dcterms:W3CDTF">2017-09-19T08:17:00Z</dcterms:created>
  <dcterms:modified xsi:type="dcterms:W3CDTF">2019-01-31T03:12:00Z</dcterms:modified>
</cp:coreProperties>
</file>